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AEA94">
      <w:pPr>
        <w:tabs>
          <w:tab w:val="left" w:pos="955"/>
        </w:tabs>
        <w:rPr>
          <w:rFonts w:hint="eastAsia" w:ascii="仿宋" w:hAnsi="仿宋" w:eastAsia="仿宋"/>
          <w:bCs/>
          <w:sz w:val="28"/>
          <w:szCs w:val="28"/>
        </w:rPr>
      </w:pPr>
      <w:r>
        <w:rPr>
          <w:rFonts w:ascii="仿宋" w:hAnsi="仿宋" w:eastAsia="仿宋"/>
          <w:bCs/>
          <w:sz w:val="28"/>
          <w:szCs w:val="28"/>
        </w:rPr>
        <w:t>技术要求</w:t>
      </w:r>
    </w:p>
    <w:p w14:paraId="3E05E51D">
      <w:pPr>
        <w:spacing w:line="420" w:lineRule="exact"/>
        <w:rPr>
          <w:rFonts w:hint="eastAsia" w:ascii="宋体" w:hAnsi="宋体" w:cs="宋体"/>
          <w:sz w:val="24"/>
        </w:rPr>
      </w:pPr>
      <w:r>
        <w:rPr>
          <w:rFonts w:hint="eastAsia" w:ascii="宋体" w:hAnsi="宋体" w:cs="宋体"/>
          <w:sz w:val="24"/>
        </w:rPr>
        <w:t>1</w:t>
      </w:r>
      <w:r>
        <w:rPr>
          <w:rFonts w:ascii="宋体" w:hAnsi="宋体" w:cs="宋体"/>
          <w:sz w:val="24"/>
        </w:rPr>
        <w:t xml:space="preserve">. </w:t>
      </w:r>
      <w:r>
        <w:rPr>
          <w:rFonts w:hint="eastAsia" w:ascii="宋体" w:hAnsi="宋体" w:cs="宋体"/>
          <w:sz w:val="24"/>
        </w:rPr>
        <w:t>配置要求</w:t>
      </w:r>
    </w:p>
    <w:p w14:paraId="03336FF7">
      <w:pPr>
        <w:spacing w:line="420" w:lineRule="exact"/>
        <w:rPr>
          <w:rFonts w:hint="eastAsia" w:ascii="宋体" w:hAnsi="宋体" w:cs="宋体"/>
          <w:sz w:val="24"/>
        </w:rPr>
      </w:pPr>
      <w:r>
        <w:rPr>
          <w:rFonts w:ascii="宋体" w:hAnsi="宋体" w:cs="宋体"/>
          <w:sz w:val="24"/>
        </w:rPr>
        <w:t>1.1智能气相液氮存储罐气相储存方式，避免样本交叉污染</w:t>
      </w:r>
    </w:p>
    <w:p w14:paraId="3156354C">
      <w:pPr>
        <w:spacing w:line="420" w:lineRule="exact"/>
        <w:rPr>
          <w:rFonts w:hint="eastAsia" w:ascii="宋体" w:hAnsi="宋体" w:eastAsia="宋体" w:cs="宋体"/>
          <w:sz w:val="24"/>
          <w:lang w:eastAsia="zh-CN"/>
        </w:rPr>
      </w:pPr>
      <w:r>
        <w:rPr>
          <w:rFonts w:ascii="宋体" w:hAnsi="宋体" w:cs="宋体"/>
          <w:sz w:val="24"/>
        </w:rPr>
        <w:t>1.2中英文</w:t>
      </w:r>
      <w:r>
        <w:rPr>
          <w:rFonts w:hint="eastAsia" w:ascii="宋体" w:hAnsi="宋体" w:cs="宋体"/>
          <w:sz w:val="24"/>
        </w:rPr>
        <w:t>自动控制</w:t>
      </w:r>
      <w:r>
        <w:rPr>
          <w:rFonts w:ascii="宋体" w:hAnsi="宋体" w:cs="宋体"/>
          <w:sz w:val="24"/>
        </w:rPr>
        <w:t>系统</w:t>
      </w:r>
      <w:r>
        <w:rPr>
          <w:rFonts w:hint="eastAsia" w:ascii="宋体" w:hAnsi="宋体" w:cs="宋体"/>
          <w:sz w:val="24"/>
          <w:lang w:eastAsia="zh-CN"/>
        </w:rPr>
        <w:t>，</w:t>
      </w:r>
      <w:r>
        <w:rPr>
          <w:rFonts w:hint="eastAsia" w:ascii="宋体" w:hAnsi="宋体" w:cs="宋体"/>
          <w:sz w:val="24"/>
        </w:rPr>
        <w:t>控制器采用内置计算机十寸彩色触摸屏，实时显示罐体内的顶部温度、底部温度、样品温度、液位高度、时间日期等参数，所有系统操作在触屏完成。</w:t>
      </w:r>
    </w:p>
    <w:p w14:paraId="2C60F0E2">
      <w:pPr>
        <w:spacing w:line="420" w:lineRule="exact"/>
        <w:rPr>
          <w:rFonts w:hint="eastAsia" w:ascii="宋体" w:hAnsi="宋体" w:cs="宋体"/>
          <w:sz w:val="24"/>
        </w:rPr>
      </w:pPr>
      <w:r>
        <w:rPr>
          <w:rFonts w:ascii="宋体" w:hAnsi="宋体" w:cs="宋体"/>
          <w:sz w:val="24"/>
        </w:rPr>
        <w:t>1.3液氮体积液位温度</w:t>
      </w:r>
      <w:r>
        <w:rPr>
          <w:rFonts w:hint="eastAsia" w:ascii="宋体" w:hAnsi="宋体" w:cs="宋体"/>
          <w:sz w:val="24"/>
        </w:rPr>
        <w:t>监控系统</w:t>
      </w:r>
    </w:p>
    <w:p w14:paraId="1E05E58C">
      <w:pPr>
        <w:spacing w:line="420" w:lineRule="exact"/>
        <w:rPr>
          <w:rFonts w:hint="eastAsia" w:ascii="宋体" w:hAnsi="宋体" w:cs="宋体"/>
          <w:sz w:val="24"/>
        </w:rPr>
      </w:pPr>
      <w:r>
        <w:rPr>
          <w:rFonts w:ascii="宋体" w:hAnsi="宋体" w:cs="宋体"/>
          <w:sz w:val="24"/>
        </w:rPr>
        <w:t>1.4液氮体积液位安全报警系统</w:t>
      </w:r>
    </w:p>
    <w:p w14:paraId="6343DE5C">
      <w:pPr>
        <w:spacing w:line="420" w:lineRule="exact"/>
        <w:rPr>
          <w:rFonts w:hint="eastAsia" w:ascii="宋体" w:hAnsi="宋体" w:cs="宋体"/>
          <w:sz w:val="24"/>
        </w:rPr>
      </w:pPr>
      <w:r>
        <w:rPr>
          <w:rFonts w:ascii="宋体" w:hAnsi="宋体" w:cs="宋体"/>
          <w:sz w:val="24"/>
        </w:rPr>
        <w:t>1.5液氮体积液位数据记录系统</w:t>
      </w:r>
    </w:p>
    <w:p w14:paraId="399DDD73">
      <w:pPr>
        <w:spacing w:line="420" w:lineRule="exact"/>
        <w:rPr>
          <w:rFonts w:hint="eastAsia" w:ascii="宋体" w:hAnsi="宋体" w:cs="宋体"/>
          <w:sz w:val="24"/>
        </w:rPr>
      </w:pPr>
      <w:r>
        <w:rPr>
          <w:rFonts w:ascii="宋体" w:hAnsi="宋体" w:cs="宋体"/>
          <w:sz w:val="24"/>
        </w:rPr>
        <w:t>1.6液氮体积液位温度数据分析系统</w:t>
      </w:r>
    </w:p>
    <w:p w14:paraId="7AD7ED33">
      <w:pPr>
        <w:spacing w:line="420" w:lineRule="exact"/>
        <w:rPr>
          <w:rFonts w:hint="eastAsia" w:ascii="宋体" w:hAnsi="宋体" w:cs="宋体"/>
          <w:sz w:val="24"/>
          <w:lang w:val="en-US" w:eastAsia="zh-CN"/>
        </w:rPr>
      </w:pPr>
      <w:r>
        <w:rPr>
          <w:rFonts w:hint="eastAsia" w:ascii="宋体" w:hAnsi="宋体" w:cs="宋体"/>
          <w:sz w:val="24"/>
          <w:lang w:val="en-US" w:eastAsia="zh-CN"/>
        </w:rPr>
        <w:t>1.7 罐体内不少于六套温度监测系统，且每套系统都可生成独立曲线，有绘制分析功能</w:t>
      </w:r>
    </w:p>
    <w:p w14:paraId="0A141E9C">
      <w:pPr>
        <w:spacing w:line="420" w:lineRule="exact"/>
        <w:rPr>
          <w:rFonts w:hint="eastAsia" w:ascii="宋体" w:hAnsi="宋体" w:cs="宋体"/>
          <w:sz w:val="24"/>
        </w:rPr>
      </w:pPr>
      <w:r>
        <w:rPr>
          <w:rFonts w:ascii="宋体" w:hAnsi="宋体" w:cs="宋体"/>
          <w:sz w:val="24"/>
        </w:rPr>
        <w:t>1.</w:t>
      </w:r>
      <w:r>
        <w:rPr>
          <w:rFonts w:hint="eastAsia" w:ascii="宋体" w:hAnsi="宋体" w:cs="宋体"/>
          <w:sz w:val="24"/>
          <w:lang w:val="en-US" w:eastAsia="zh-CN"/>
        </w:rPr>
        <w:t>8</w:t>
      </w:r>
      <w:r>
        <w:rPr>
          <w:rFonts w:ascii="宋体" w:hAnsi="宋体" w:cs="宋体"/>
          <w:sz w:val="24"/>
        </w:rPr>
        <w:t>数据输出系统</w:t>
      </w:r>
    </w:p>
    <w:p w14:paraId="22DEB4BF">
      <w:pPr>
        <w:spacing w:line="420" w:lineRule="exact"/>
        <w:rPr>
          <w:rFonts w:hint="eastAsia" w:ascii="宋体" w:hAnsi="宋体" w:eastAsia="宋体" w:cs="宋体"/>
          <w:sz w:val="24"/>
          <w:lang w:val="en-US" w:eastAsia="zh-CN"/>
        </w:rPr>
      </w:pPr>
      <w:r>
        <w:rPr>
          <w:rFonts w:hint="eastAsia" w:ascii="宋体" w:hAnsi="宋体" w:cs="宋体"/>
          <w:sz w:val="24"/>
          <w:lang w:val="en-US" w:eastAsia="zh-CN"/>
        </w:rPr>
        <w:t>1.9能够接入现有的液位温度自动监控、报警系统，手机短信电话报警，APP实时查看设备运行状态，微信监测功能</w:t>
      </w:r>
    </w:p>
    <w:p w14:paraId="179804D2">
      <w:pPr>
        <w:spacing w:line="420" w:lineRule="exact"/>
        <w:rPr>
          <w:rFonts w:hint="eastAsia" w:ascii="宋体" w:hAnsi="宋体" w:cs="宋体"/>
          <w:sz w:val="24"/>
        </w:rPr>
      </w:pPr>
      <w:r>
        <w:rPr>
          <w:rFonts w:hint="eastAsia" w:ascii="宋体" w:hAnsi="宋体" w:cs="宋体"/>
          <w:sz w:val="24"/>
          <w:lang w:val="en-US" w:eastAsia="zh-CN"/>
        </w:rPr>
        <w:t>1.10</w:t>
      </w:r>
      <w:r>
        <w:rPr>
          <w:rFonts w:ascii="宋体" w:hAnsi="宋体" w:cs="宋体"/>
          <w:sz w:val="24"/>
        </w:rPr>
        <w:t>手动及自动除雾系统</w:t>
      </w:r>
    </w:p>
    <w:p w14:paraId="492E4E1D">
      <w:pPr>
        <w:spacing w:line="420" w:lineRule="exact"/>
        <w:rPr>
          <w:rFonts w:hint="eastAsia" w:ascii="宋体" w:hAnsi="宋体" w:eastAsia="宋体" w:cs="宋体"/>
          <w:sz w:val="24"/>
          <w:lang w:val="en-US" w:eastAsia="zh-CN"/>
        </w:rPr>
      </w:pPr>
      <w:r>
        <w:rPr>
          <w:rFonts w:ascii="宋体" w:hAnsi="宋体" w:cs="宋体"/>
          <w:sz w:val="24"/>
        </w:rPr>
        <w:t>1.</w:t>
      </w:r>
      <w:r>
        <w:rPr>
          <w:rFonts w:hint="eastAsia" w:ascii="宋体" w:hAnsi="宋体" w:cs="宋体"/>
          <w:sz w:val="24"/>
          <w:lang w:val="en-US" w:eastAsia="zh-CN"/>
        </w:rPr>
        <w:t>11</w:t>
      </w:r>
      <w:r>
        <w:rPr>
          <w:rFonts w:ascii="宋体" w:hAnsi="宋体" w:cs="宋体"/>
          <w:sz w:val="24"/>
        </w:rPr>
        <w:t>双人双指纹识别系统开锁</w:t>
      </w:r>
    </w:p>
    <w:p w14:paraId="14DAD0FB">
      <w:pPr>
        <w:spacing w:line="420" w:lineRule="exact"/>
        <w:rPr>
          <w:rFonts w:ascii="宋体" w:hAnsi="宋体" w:cs="宋体"/>
          <w:sz w:val="24"/>
        </w:rPr>
      </w:pPr>
      <w:r>
        <w:rPr>
          <w:rFonts w:ascii="宋体" w:hAnsi="宋体" w:cs="宋体"/>
          <w:sz w:val="24"/>
        </w:rPr>
        <w:t>1.1</w:t>
      </w:r>
      <w:r>
        <w:rPr>
          <w:rFonts w:hint="eastAsia" w:ascii="宋体" w:hAnsi="宋体" w:cs="宋体"/>
          <w:sz w:val="24"/>
          <w:lang w:val="en-US" w:eastAsia="zh-CN"/>
        </w:rPr>
        <w:t>2</w:t>
      </w:r>
      <w:r>
        <w:rPr>
          <w:rFonts w:ascii="宋体" w:hAnsi="宋体" w:cs="宋体"/>
          <w:sz w:val="24"/>
        </w:rPr>
        <w:t>密码安全系统</w:t>
      </w:r>
    </w:p>
    <w:p w14:paraId="46011849">
      <w:pPr>
        <w:spacing w:line="420" w:lineRule="exact"/>
        <w:rPr>
          <w:rFonts w:hint="eastAsia" w:ascii="宋体" w:hAnsi="宋体" w:cs="宋体"/>
          <w:sz w:val="24"/>
          <w:lang w:val="en-US" w:eastAsia="zh-CN"/>
        </w:rPr>
      </w:pPr>
      <w:r>
        <w:rPr>
          <w:rFonts w:hint="eastAsia" w:ascii="宋体" w:hAnsi="宋体" w:cs="宋体"/>
          <w:sz w:val="24"/>
          <w:lang w:val="en-US" w:eastAsia="zh-CN"/>
        </w:rPr>
        <w:t>1.13 包括但不限于操作日志、报警、设置、液氮加注等不少于13项功能的权限任意分配和管理员操作模式。</w:t>
      </w:r>
    </w:p>
    <w:p w14:paraId="2B01376F">
      <w:pPr>
        <w:spacing w:line="420" w:lineRule="exact"/>
        <w:rPr>
          <w:rFonts w:hint="eastAsia" w:ascii="宋体" w:hAnsi="宋体" w:cs="宋体"/>
          <w:sz w:val="24"/>
          <w:lang w:val="en-US" w:eastAsia="zh-CN"/>
        </w:rPr>
      </w:pPr>
      <w:r>
        <w:rPr>
          <w:rFonts w:ascii="宋体" w:hAnsi="宋体" w:cs="宋体"/>
          <w:sz w:val="24"/>
        </w:rPr>
        <w:t>1.1</w:t>
      </w:r>
      <w:r>
        <w:rPr>
          <w:rFonts w:hint="eastAsia" w:ascii="宋体" w:hAnsi="宋体" w:cs="宋体"/>
          <w:sz w:val="24"/>
          <w:lang w:val="en-US" w:eastAsia="zh-CN"/>
        </w:rPr>
        <w:t>4</w:t>
      </w:r>
      <w:r>
        <w:rPr>
          <w:rFonts w:ascii="宋体" w:hAnsi="宋体" w:cs="宋体"/>
          <w:sz w:val="24"/>
        </w:rPr>
        <w:t>自动液氮加液系统</w:t>
      </w:r>
      <w:r>
        <w:rPr>
          <w:rFonts w:hint="eastAsia" w:ascii="宋体" w:hAnsi="宋体" w:cs="宋体"/>
          <w:sz w:val="24"/>
          <w:lang w:val="en-US" w:eastAsia="zh-CN"/>
        </w:rPr>
        <w:t xml:space="preserve"> 半自动模式</w:t>
      </w:r>
    </w:p>
    <w:p w14:paraId="5FE60F7C">
      <w:pPr>
        <w:spacing w:line="420" w:lineRule="exact"/>
        <w:rPr>
          <w:rFonts w:hint="eastAsia" w:ascii="宋体" w:hAnsi="宋体" w:cs="宋体"/>
          <w:sz w:val="24"/>
        </w:rPr>
      </w:pPr>
      <w:r>
        <w:rPr>
          <w:rFonts w:hint="eastAsia" w:ascii="宋体" w:hAnsi="宋体" w:cs="宋体"/>
          <w:sz w:val="24"/>
          <w:lang w:val="en-US" w:eastAsia="zh-CN"/>
        </w:rPr>
        <w:t xml:space="preserve">1.15 </w:t>
      </w:r>
      <w:r>
        <w:rPr>
          <w:rFonts w:ascii="宋体" w:hAnsi="宋体" w:cs="宋体"/>
          <w:sz w:val="24"/>
        </w:rPr>
        <w:t>手动液氮加液系统</w:t>
      </w:r>
    </w:p>
    <w:p w14:paraId="3AC1C435">
      <w:pPr>
        <w:spacing w:line="420" w:lineRule="exact"/>
        <w:rPr>
          <w:rFonts w:ascii="宋体" w:hAnsi="宋体" w:cs="宋体"/>
          <w:sz w:val="24"/>
        </w:rPr>
      </w:pPr>
      <w:r>
        <w:rPr>
          <w:rFonts w:ascii="宋体" w:hAnsi="宋体" w:cs="宋体"/>
          <w:sz w:val="24"/>
        </w:rPr>
        <w:t>1.1</w:t>
      </w:r>
      <w:r>
        <w:rPr>
          <w:rFonts w:hint="eastAsia" w:ascii="宋体" w:hAnsi="宋体" w:cs="宋体"/>
          <w:sz w:val="24"/>
          <w:lang w:val="en-US" w:eastAsia="zh-CN"/>
        </w:rPr>
        <w:t>6</w:t>
      </w:r>
      <w:r>
        <w:rPr>
          <w:rFonts w:ascii="宋体" w:hAnsi="宋体" w:cs="宋体"/>
          <w:sz w:val="24"/>
        </w:rPr>
        <w:t>备用电池供温度监控、液位报警及液晶显示屏用</w:t>
      </w:r>
    </w:p>
    <w:p w14:paraId="7A769B86">
      <w:pPr>
        <w:spacing w:line="420" w:lineRule="exact"/>
        <w:rPr>
          <w:rFonts w:hint="eastAsia" w:ascii="宋体" w:hAnsi="宋体" w:cs="宋体"/>
          <w:sz w:val="24"/>
        </w:rPr>
      </w:pPr>
      <w:bookmarkStart w:id="0" w:name="_GoBack"/>
      <w:bookmarkEnd w:id="0"/>
      <w:r>
        <w:rPr>
          <w:rFonts w:ascii="宋体" w:hAnsi="宋体" w:cs="宋体"/>
          <w:sz w:val="24"/>
        </w:rPr>
        <w:t>2．其他要求:</w:t>
      </w:r>
    </w:p>
    <w:p w14:paraId="33395C17">
      <w:pPr>
        <w:spacing w:line="420" w:lineRule="exact"/>
        <w:rPr>
          <w:rFonts w:hint="eastAsia" w:ascii="宋体" w:hAnsi="宋体" w:cs="宋体"/>
          <w:sz w:val="24"/>
        </w:rPr>
      </w:pPr>
      <w:r>
        <w:rPr>
          <w:rFonts w:ascii="宋体" w:hAnsi="宋体" w:cs="宋体"/>
          <w:sz w:val="24"/>
        </w:rPr>
        <w:t>2.1存储量及尺寸重量:单台液氮存储罐2mL冻存管存量51200支。外部直径1212mm，内部工作直径1050 mm。</w:t>
      </w:r>
    </w:p>
    <w:p w14:paraId="3A8EB44D">
      <w:pPr>
        <w:spacing w:line="420" w:lineRule="exact"/>
        <w:rPr>
          <w:rFonts w:hint="eastAsia" w:ascii="宋体" w:hAnsi="宋体" w:cs="宋体"/>
          <w:sz w:val="24"/>
        </w:rPr>
      </w:pPr>
      <w:r>
        <w:rPr>
          <w:rFonts w:ascii="宋体" w:hAnsi="宋体" w:cs="宋体"/>
          <w:sz w:val="24"/>
        </w:rPr>
        <w:t>2.2液氮总容量</w:t>
      </w:r>
      <w:r>
        <w:rPr>
          <w:rFonts w:hint="eastAsia" w:ascii="宋体" w:hAnsi="宋体" w:cs="宋体"/>
          <w:sz w:val="24"/>
        </w:rPr>
        <w:t>不小于1000</w:t>
      </w:r>
      <w:r>
        <w:rPr>
          <w:rFonts w:ascii="宋体" w:hAnsi="宋体" w:cs="宋体"/>
          <w:sz w:val="24"/>
        </w:rPr>
        <w:t>L</w:t>
      </w:r>
    </w:p>
    <w:p w14:paraId="0FA7AE90">
      <w:pPr>
        <w:spacing w:line="420" w:lineRule="exact"/>
        <w:rPr>
          <w:rFonts w:hint="eastAsia" w:ascii="宋体" w:hAnsi="宋体" w:cs="宋体"/>
          <w:sz w:val="24"/>
        </w:rPr>
      </w:pPr>
      <w:r>
        <w:rPr>
          <w:rFonts w:ascii="宋体" w:hAnsi="宋体" w:cs="宋体"/>
          <w:sz w:val="24"/>
        </w:rPr>
        <w:t>2.3样本存储采用气相存储方式,避免样品交叉污染。</w:t>
      </w:r>
    </w:p>
    <w:p w14:paraId="2EE093D2">
      <w:pPr>
        <w:spacing w:line="420" w:lineRule="exact"/>
        <w:rPr>
          <w:rFonts w:hint="eastAsia" w:ascii="宋体" w:hAnsi="宋体" w:cs="宋体"/>
          <w:sz w:val="24"/>
        </w:rPr>
      </w:pPr>
      <w:r>
        <w:rPr>
          <w:rFonts w:ascii="宋体" w:hAnsi="宋体" w:cs="宋体"/>
          <w:sz w:val="24"/>
        </w:rPr>
        <w:t>2.4罐体顶部温度及样品温度低于-180℃，确保样品安全。</w:t>
      </w:r>
    </w:p>
    <w:p w14:paraId="78939A08">
      <w:pPr>
        <w:spacing w:line="420" w:lineRule="exact"/>
        <w:rPr>
          <w:rFonts w:hint="eastAsia" w:ascii="宋体" w:hAnsi="宋体" w:cs="宋体"/>
          <w:sz w:val="24"/>
        </w:rPr>
      </w:pPr>
      <w:r>
        <w:rPr>
          <w:rFonts w:ascii="宋体" w:hAnsi="宋体" w:cs="宋体"/>
          <w:sz w:val="24"/>
        </w:rPr>
        <w:t>2.5罐内标本平台下的液氮量在工作状态时维持低温14天以上;</w:t>
      </w:r>
    </w:p>
    <w:p w14:paraId="51890E54">
      <w:pPr>
        <w:spacing w:line="420" w:lineRule="exact"/>
        <w:rPr>
          <w:rFonts w:hint="eastAsia" w:ascii="宋体" w:hAnsi="宋体" w:cs="宋体"/>
          <w:sz w:val="24"/>
        </w:rPr>
      </w:pPr>
      <w:r>
        <w:rPr>
          <w:rFonts w:ascii="宋体" w:hAnsi="宋体" w:cs="宋体"/>
          <w:sz w:val="24"/>
        </w:rPr>
        <w:t>2.6带定制提篮</w:t>
      </w:r>
      <w:r>
        <w:rPr>
          <w:rFonts w:hint="eastAsia" w:ascii="宋体" w:hAnsi="宋体" w:cs="宋体"/>
          <w:sz w:val="24"/>
        </w:rPr>
        <w:t>；</w:t>
      </w:r>
    </w:p>
    <w:p w14:paraId="11F79C3D">
      <w:pPr>
        <w:spacing w:line="420" w:lineRule="exact"/>
        <w:rPr>
          <w:rFonts w:hint="eastAsia" w:ascii="宋体" w:hAnsi="宋体" w:cs="宋体"/>
          <w:sz w:val="24"/>
        </w:rPr>
      </w:pPr>
      <w:r>
        <w:rPr>
          <w:rFonts w:ascii="宋体" w:hAnsi="宋体" w:cs="宋体"/>
          <w:sz w:val="24"/>
        </w:rPr>
        <w:t>2.7罐体电气部分全部内置在专用的控制壳体内，避免控制系统电器受挥发的液氮低温冲击，避免低温使得电器结冰，导致设备故障，短路，触电危险。</w:t>
      </w:r>
    </w:p>
    <w:p w14:paraId="63317CF7">
      <w:pPr>
        <w:spacing w:line="420" w:lineRule="exact"/>
        <w:rPr>
          <w:rFonts w:hint="eastAsia" w:ascii="宋体" w:hAnsi="宋体" w:cs="宋体"/>
          <w:sz w:val="24"/>
        </w:rPr>
      </w:pPr>
      <w:r>
        <w:rPr>
          <w:rFonts w:ascii="宋体" w:hAnsi="宋体" w:cs="宋体"/>
          <w:sz w:val="24"/>
        </w:rPr>
        <w:t>2.8罐体夹层烧结真空度≤1*10-5pa，夹层真空泄漏率≤1*10-9pam3/s。</w:t>
      </w:r>
    </w:p>
    <w:p w14:paraId="7C940165">
      <w:pPr>
        <w:spacing w:line="420" w:lineRule="exact"/>
        <w:rPr>
          <w:rFonts w:hint="eastAsia" w:ascii="宋体" w:hAnsi="宋体" w:cs="宋体"/>
          <w:sz w:val="24"/>
        </w:rPr>
      </w:pPr>
      <w:r>
        <w:rPr>
          <w:rFonts w:ascii="宋体" w:hAnsi="宋体" w:cs="宋体"/>
          <w:sz w:val="24"/>
        </w:rPr>
        <w:t>2.9内外罐体之间有隔热连接，无导热，同时避免长期使用后由于用户内部样品放置不均导致内胆重量失衡所造成设备泄露真空，不能使用。</w:t>
      </w:r>
    </w:p>
    <w:p w14:paraId="55066E96">
      <w:pPr>
        <w:spacing w:line="420" w:lineRule="exact"/>
        <w:rPr>
          <w:rFonts w:hint="eastAsia" w:ascii="宋体" w:hAnsi="宋体" w:cs="宋体"/>
          <w:sz w:val="24"/>
        </w:rPr>
      </w:pPr>
      <w:r>
        <w:rPr>
          <w:rFonts w:ascii="宋体" w:hAnsi="宋体" w:cs="宋体"/>
          <w:sz w:val="24"/>
        </w:rPr>
        <w:t>2.10罐体盖子采用耐低温耐腐蚀材质，轻便，方便操作人员打开罐盖。</w:t>
      </w:r>
    </w:p>
    <w:p w14:paraId="72CD43BC">
      <w:pPr>
        <w:spacing w:line="420" w:lineRule="exact"/>
        <w:rPr>
          <w:rFonts w:hint="eastAsia" w:ascii="宋体" w:hAnsi="宋体" w:cs="宋体"/>
          <w:sz w:val="24"/>
        </w:rPr>
      </w:pPr>
      <w:r>
        <w:rPr>
          <w:rFonts w:ascii="宋体" w:hAnsi="宋体" w:cs="宋体"/>
          <w:sz w:val="24"/>
        </w:rPr>
        <w:t>2.11不锈钢双层可折叠脚踏梯,便于用户存取样品。</w:t>
      </w:r>
      <w:r>
        <w:rPr>
          <w:rFonts w:hint="eastAsia" w:ascii="宋体" w:hAnsi="宋体" w:cs="宋体"/>
          <w:sz w:val="24"/>
        </w:rPr>
        <w:t>（如果高度过高，需要三层脚踏）</w:t>
      </w:r>
    </w:p>
    <w:p w14:paraId="14B552F7">
      <w:pPr>
        <w:spacing w:line="420" w:lineRule="exact"/>
        <w:rPr>
          <w:rFonts w:hint="default" w:ascii="宋体" w:hAnsi="宋体" w:cs="宋体"/>
          <w:sz w:val="24"/>
          <w:lang w:val="en-US" w:eastAsia="zh-CN"/>
        </w:rPr>
      </w:pPr>
      <w:r>
        <w:rPr>
          <w:rFonts w:hint="eastAsia" w:ascii="宋体" w:hAnsi="宋体" w:cs="宋体"/>
          <w:sz w:val="24"/>
        </w:rPr>
        <w:t>2.12</w:t>
      </w:r>
      <w:r>
        <w:rPr>
          <w:rFonts w:ascii="宋体" w:hAnsi="宋体" w:cs="宋体"/>
          <w:sz w:val="24"/>
        </w:rPr>
        <w:t>罐体内部做扇形4分区（底部留一分区能开合）。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奶萌甜甜喵">
    <w:panose1 w:val="0201060001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BDAD">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BC1F">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C999">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7FA9">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89FB">
    <w:pPr>
      <w:pStyle w:val="1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994D">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9C"/>
    <w:rsid w:val="009C149C"/>
    <w:rsid w:val="00A54175"/>
    <w:rsid w:val="00F12992"/>
    <w:rsid w:val="1DE24C4C"/>
    <w:rsid w:val="5136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2">
    <w:name w:val="header"/>
    <w:basedOn w:val="1"/>
    <w:link w:val="35"/>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585</Words>
  <Characters>690</Characters>
  <Lines>30</Lines>
  <Paragraphs>30</Paragraphs>
  <TotalTime>2</TotalTime>
  <ScaleCrop>false</ScaleCrop>
  <LinksUpToDate>false</LinksUpToDate>
  <CharactersWithSpaces>692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2025-05-26T07:38:00Z</dcterms:created>
  <dc:creator>Lily Wang</dc:creator>
  <cp:lastModifiedBy>滕怡然</cp:lastModifiedBy>
  <dcterms:modified xsi:type="dcterms:W3CDTF">2025-05-26T13:21:54Z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28834F4FD668471795702D2C6D730907_13</vt:lpwstr>
  </property>
  <property fmtid="{D5CDD505-2E9C-101B-9397-08002B2CF9AE}" pid="4" name="KSOTemplateDocerSaveRecord">
    <vt:lpwstr>eyJoZGlkIjoiNDI1NGQ4MDY4NjMxYWVlMzc3ODM2NDE0MmU1ODUxYzYiLCJ1c2VySWQiOiIzNTkwNDQyNTQifQ==</vt:lpwstr>
  </property>
</Properties>
</file>