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AC" w:rsidRDefault="000178AC" w:rsidP="000178AC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山东大学附属生殖医院</w:t>
      </w:r>
    </w:p>
    <w:p w:rsidR="000178AC" w:rsidRDefault="003E7392" w:rsidP="000178AC">
      <w:pPr>
        <w:jc w:val="center"/>
        <w:rPr>
          <w:rFonts w:asciiTheme="minorEastAsia" w:hAnsiTheme="minorEastAsia"/>
          <w:sz w:val="36"/>
          <w:szCs w:val="36"/>
        </w:rPr>
      </w:pPr>
      <w:r w:rsidRPr="00894C2D">
        <w:rPr>
          <w:rFonts w:asciiTheme="minorEastAsia" w:hAnsiTheme="minorEastAsia" w:hint="eastAsia"/>
          <w:sz w:val="36"/>
          <w:szCs w:val="36"/>
        </w:rPr>
        <w:t>手麻系统项目</w:t>
      </w:r>
      <w:r w:rsidR="000178AC">
        <w:rPr>
          <w:rFonts w:asciiTheme="minorEastAsia" w:hAnsiTheme="minorEastAsia" w:hint="eastAsia"/>
          <w:sz w:val="36"/>
          <w:szCs w:val="36"/>
        </w:rPr>
        <w:t>公开招标报名公告附件</w:t>
      </w:r>
    </w:p>
    <w:p w:rsidR="000178AC" w:rsidRDefault="000178AC" w:rsidP="000178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技术参数要求：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、实现标准化的麻醉科电子病历记录系统。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2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、提供麻醉临床工作管理的整体解决方案。手术过程中患者麻醉及监护体征数据电子化，自动采集，自动生成麻醉记录单，存储记录并可导出。麻醉记录供全院共享，提供其他系统数据接口。可提供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种以上自动风险评分功能。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3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、提供</w:t>
      </w:r>
      <w:proofErr w:type="gramStart"/>
      <w:r w:rsidRPr="00673420">
        <w:rPr>
          <w:rFonts w:ascii="Times New Roman" w:eastAsia="宋体" w:hAnsi="Times New Roman" w:cs="Times New Roman" w:hint="eastAsia"/>
          <w:sz w:val="30"/>
          <w:szCs w:val="30"/>
        </w:rPr>
        <w:t>麻醉全</w:t>
      </w:r>
      <w:proofErr w:type="gramEnd"/>
      <w:r w:rsidRPr="00673420">
        <w:rPr>
          <w:rFonts w:ascii="Times New Roman" w:eastAsia="宋体" w:hAnsi="Times New Roman" w:cs="Times New Roman" w:hint="eastAsia"/>
          <w:sz w:val="30"/>
          <w:szCs w:val="30"/>
        </w:rPr>
        <w:t>过程质量控制管理功能。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4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、与医院信息系统无缝连接，即做到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HIS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LIS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PACS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RIS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、电子病历系统的高度融合。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 w:hint="eastAsia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5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、系统要兼容不同厂家、不同型号的麻醉机、监护设备、血气分析仪。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 w:hint="eastAsia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6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、（可选功能）建立统一规范的临床麻醉数据库。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 w:hint="eastAsia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7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、（可选功能）能够判断麻醉过程中出现的非正常监测参数，并在麻醉记录单和相关图表中显示。</w:t>
      </w:r>
    </w:p>
    <w:p w:rsidR="00673420" w:rsidRPr="00673420" w:rsidRDefault="00673420" w:rsidP="00673420">
      <w:pPr>
        <w:spacing w:line="360" w:lineRule="auto"/>
        <w:rPr>
          <w:rFonts w:ascii="Times New Roman" w:eastAsia="宋体" w:hAnsi="Times New Roman" w:cs="Times New Roman" w:hint="eastAsia"/>
          <w:sz w:val="30"/>
          <w:szCs w:val="30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8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、（可选功能）系统实现自动划价收费，统计麻醉药品、手术及麻醉一般性消耗材料、医疗收入，并能够方便更新统计分析条目及内容。并提供模板功能，使日常费用计算更加便捷。</w:t>
      </w:r>
    </w:p>
    <w:p w:rsidR="00673420" w:rsidRPr="00673420" w:rsidRDefault="00673420" w:rsidP="00673420">
      <w:pPr>
        <w:spacing w:line="360" w:lineRule="auto"/>
        <w:rPr>
          <w:rFonts w:ascii="宋体" w:eastAsia="宋体" w:hAnsi="宋体" w:cs="Times New Roman" w:hint="eastAsia"/>
          <w:sz w:val="30"/>
          <w:szCs w:val="30"/>
          <w:u w:val="single"/>
        </w:rPr>
      </w:pPr>
      <w:r w:rsidRPr="00673420">
        <w:rPr>
          <w:rFonts w:ascii="Times New Roman" w:eastAsia="宋体" w:hAnsi="Times New Roman" w:cs="Times New Roman" w:hint="eastAsia"/>
          <w:sz w:val="30"/>
          <w:szCs w:val="30"/>
        </w:rPr>
        <w:t>9</w:t>
      </w:r>
      <w:r w:rsidRPr="00673420">
        <w:rPr>
          <w:rFonts w:ascii="Times New Roman" w:eastAsia="宋体" w:hAnsi="Times New Roman" w:cs="Times New Roman" w:hint="eastAsia"/>
          <w:sz w:val="30"/>
          <w:szCs w:val="30"/>
        </w:rPr>
        <w:t>、满足医院电子病历信息化水平分级需求。</w:t>
      </w:r>
    </w:p>
    <w:p w:rsidR="000178AC" w:rsidRPr="00673420" w:rsidRDefault="000178AC" w:rsidP="0067342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178AC" w:rsidRPr="0067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FE" w:rsidRDefault="00905CFE" w:rsidP="000178AC">
      <w:r>
        <w:separator/>
      </w:r>
    </w:p>
  </w:endnote>
  <w:endnote w:type="continuationSeparator" w:id="0">
    <w:p w:rsidR="00905CFE" w:rsidRDefault="00905CFE" w:rsidP="000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FE" w:rsidRDefault="00905CFE" w:rsidP="000178AC">
      <w:r>
        <w:separator/>
      </w:r>
    </w:p>
  </w:footnote>
  <w:footnote w:type="continuationSeparator" w:id="0">
    <w:p w:rsidR="00905CFE" w:rsidRDefault="00905CFE" w:rsidP="0001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67"/>
    <w:rsid w:val="000012E3"/>
    <w:rsid w:val="000057A5"/>
    <w:rsid w:val="00012704"/>
    <w:rsid w:val="000178AC"/>
    <w:rsid w:val="000330E6"/>
    <w:rsid w:val="00042D07"/>
    <w:rsid w:val="00050210"/>
    <w:rsid w:val="00075667"/>
    <w:rsid w:val="000A3848"/>
    <w:rsid w:val="000C33EC"/>
    <w:rsid w:val="000D3AEB"/>
    <w:rsid w:val="000D7352"/>
    <w:rsid w:val="00113A4B"/>
    <w:rsid w:val="00134752"/>
    <w:rsid w:val="00164B6E"/>
    <w:rsid w:val="001826AD"/>
    <w:rsid w:val="001A09C2"/>
    <w:rsid w:val="001D7478"/>
    <w:rsid w:val="001F0134"/>
    <w:rsid w:val="002153F4"/>
    <w:rsid w:val="00277267"/>
    <w:rsid w:val="00287483"/>
    <w:rsid w:val="002A08A7"/>
    <w:rsid w:val="002A5D41"/>
    <w:rsid w:val="002B2515"/>
    <w:rsid w:val="002E7C64"/>
    <w:rsid w:val="00305231"/>
    <w:rsid w:val="00323DD2"/>
    <w:rsid w:val="00325862"/>
    <w:rsid w:val="00337250"/>
    <w:rsid w:val="0034171A"/>
    <w:rsid w:val="00385A87"/>
    <w:rsid w:val="003D6D17"/>
    <w:rsid w:val="003E7392"/>
    <w:rsid w:val="003F40A1"/>
    <w:rsid w:val="004056CE"/>
    <w:rsid w:val="0040678A"/>
    <w:rsid w:val="00424A1C"/>
    <w:rsid w:val="00430705"/>
    <w:rsid w:val="00430B5E"/>
    <w:rsid w:val="00435B53"/>
    <w:rsid w:val="004541E9"/>
    <w:rsid w:val="004773A4"/>
    <w:rsid w:val="00497258"/>
    <w:rsid w:val="004D195E"/>
    <w:rsid w:val="004F0701"/>
    <w:rsid w:val="00533C6C"/>
    <w:rsid w:val="00537CDE"/>
    <w:rsid w:val="00540334"/>
    <w:rsid w:val="00543B26"/>
    <w:rsid w:val="00547695"/>
    <w:rsid w:val="00551CD9"/>
    <w:rsid w:val="00565CA0"/>
    <w:rsid w:val="005665C3"/>
    <w:rsid w:val="00590FFB"/>
    <w:rsid w:val="005913E4"/>
    <w:rsid w:val="00591F05"/>
    <w:rsid w:val="005D190D"/>
    <w:rsid w:val="005D5B60"/>
    <w:rsid w:val="00673420"/>
    <w:rsid w:val="006F708F"/>
    <w:rsid w:val="00707AAA"/>
    <w:rsid w:val="00751FD4"/>
    <w:rsid w:val="00773A23"/>
    <w:rsid w:val="007A065F"/>
    <w:rsid w:val="007A4D7F"/>
    <w:rsid w:val="007C56B1"/>
    <w:rsid w:val="007E091E"/>
    <w:rsid w:val="0082796F"/>
    <w:rsid w:val="00830919"/>
    <w:rsid w:val="008532F4"/>
    <w:rsid w:val="00872DA3"/>
    <w:rsid w:val="008B1D00"/>
    <w:rsid w:val="008D5437"/>
    <w:rsid w:val="0090456A"/>
    <w:rsid w:val="00905CFE"/>
    <w:rsid w:val="00924567"/>
    <w:rsid w:val="00954DF6"/>
    <w:rsid w:val="00994843"/>
    <w:rsid w:val="009A71F4"/>
    <w:rsid w:val="009B2ED4"/>
    <w:rsid w:val="009E62E0"/>
    <w:rsid w:val="009F77A8"/>
    <w:rsid w:val="00A05FC2"/>
    <w:rsid w:val="00A11FA2"/>
    <w:rsid w:val="00A15465"/>
    <w:rsid w:val="00A254F0"/>
    <w:rsid w:val="00A42BA4"/>
    <w:rsid w:val="00A50700"/>
    <w:rsid w:val="00A800D8"/>
    <w:rsid w:val="00A87D4E"/>
    <w:rsid w:val="00B059DC"/>
    <w:rsid w:val="00B51FBC"/>
    <w:rsid w:val="00B70A71"/>
    <w:rsid w:val="00B85757"/>
    <w:rsid w:val="00B9217A"/>
    <w:rsid w:val="00BA7584"/>
    <w:rsid w:val="00BC4883"/>
    <w:rsid w:val="00BC5667"/>
    <w:rsid w:val="00BF0CA4"/>
    <w:rsid w:val="00C07C6B"/>
    <w:rsid w:val="00C42FB8"/>
    <w:rsid w:val="00C43C5C"/>
    <w:rsid w:val="00C7056D"/>
    <w:rsid w:val="00C70770"/>
    <w:rsid w:val="00C74477"/>
    <w:rsid w:val="00C8106B"/>
    <w:rsid w:val="00C96F79"/>
    <w:rsid w:val="00CE0403"/>
    <w:rsid w:val="00CF2992"/>
    <w:rsid w:val="00CF57C7"/>
    <w:rsid w:val="00D313FF"/>
    <w:rsid w:val="00D55C83"/>
    <w:rsid w:val="00D838C4"/>
    <w:rsid w:val="00DA0FA1"/>
    <w:rsid w:val="00DB3F12"/>
    <w:rsid w:val="00DD4E6D"/>
    <w:rsid w:val="00DE74AE"/>
    <w:rsid w:val="00DF2CEA"/>
    <w:rsid w:val="00E06B99"/>
    <w:rsid w:val="00E14C8B"/>
    <w:rsid w:val="00E55499"/>
    <w:rsid w:val="00E67A9F"/>
    <w:rsid w:val="00E7684D"/>
    <w:rsid w:val="00E80A84"/>
    <w:rsid w:val="00EF4764"/>
    <w:rsid w:val="00F126DE"/>
    <w:rsid w:val="00F462F2"/>
    <w:rsid w:val="00F975EF"/>
    <w:rsid w:val="00FB11D8"/>
    <w:rsid w:val="00FC0F3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C"/>
    <w:rPr>
      <w:sz w:val="18"/>
      <w:szCs w:val="18"/>
    </w:rPr>
  </w:style>
  <w:style w:type="table" w:styleId="a5">
    <w:name w:val="Table Grid"/>
    <w:basedOn w:val="a1"/>
    <w:uiPriority w:val="59"/>
    <w:rsid w:val="0001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17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C"/>
    <w:rPr>
      <w:sz w:val="18"/>
      <w:szCs w:val="18"/>
    </w:rPr>
  </w:style>
  <w:style w:type="table" w:styleId="a5">
    <w:name w:val="Table Grid"/>
    <w:basedOn w:val="a1"/>
    <w:uiPriority w:val="59"/>
    <w:rsid w:val="0001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17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张光祥</cp:lastModifiedBy>
  <cp:revision>8</cp:revision>
  <dcterms:created xsi:type="dcterms:W3CDTF">2019-12-11T08:46:00Z</dcterms:created>
  <dcterms:modified xsi:type="dcterms:W3CDTF">2020-10-19T07:17:00Z</dcterms:modified>
</cp:coreProperties>
</file>